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экономического развития ХМАО - Югры от 30.06.2023 N 6-нп</w:t>
              <w:br/>
              <w:t xml:space="preserve">"Об утверждении порядка предоставления субсидии из бюджета Ханты-Мансийского автономного округа - Югры некоммерческой организации Фонд "Югорская региональная микрокредитная компания" в целях обеспечения финансовых затрат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(ДЕПЭКОНОМИКИ ЮГРЫ)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июня 2023 г. N 6-нп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ФОНД "ЮГОРСКАЯ РЕГИОНАЛЬНАЯ МИКРОКРЕДИТНАЯ</w:t>
      </w:r>
    </w:p>
    <w:p>
      <w:pPr>
        <w:pStyle w:val="2"/>
        <w:jc w:val="center"/>
      </w:pPr>
      <w:r>
        <w:rPr>
          <w:sz w:val="20"/>
        </w:rPr>
        <w:t xml:space="preserve">КОМПАНИЯ" В ЦЕЛЯХ ОБЕСПЕЧЕНИЯ ФИНАНСОВЫХ ЗАТРАТ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постановлениями Правительства Ханты-Мансийского автономного округа - Югры от 31 октября 2021 года </w:t>
      </w:r>
      <w:hyperlink w:history="0" r:id="rId9" w:tooltip="Постановление Правительства ХМАО - Югры от 31.10.2021 N 487-п (ред. от 28.04.2023) &quot;О государственной программе Ханты-Мансийского автономного округа - Югры &quot;Развитие гражданского общества&quot; ------------ Недействующая редакция {КонсультантПлюс}">
        <w:r>
          <w:rPr>
            <w:sz w:val="20"/>
            <w:color w:val="0000ff"/>
          </w:rPr>
          <w:t xml:space="preserve">N 487-п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гражданского общества", от 20 января 2023 года </w:t>
      </w:r>
      <w:hyperlink w:history="0" r:id="rId10" w:tooltip="Постановление Правительства ХМАО - Югры от 20.01.2023 N 17-п (ред. от 02.06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------------ Недействующая редакция {КонсультантПлюс}">
        <w:r>
          <w:rPr>
            <w:sz w:val="20"/>
            <w:color w:val="0000ff"/>
          </w:rPr>
          <w:t xml:space="preserve">N 17-п</w:t>
        </w:r>
      </w:hyperlink>
      <w:r>
        <w:rPr>
          <w:sz w:val="20"/>
        </w:rPr>
        <w:t xml:space="preserve">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Ханты-Мансийского автономного округа - Югры некоммерческой организации Фонд "Югорская региональная микрокредитная компания" в целях обеспечения финансовых затрат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11" w:tooltip="Постановление Правительства ХМАО - Югры от 27.12.2021 N 598-п (ред. от 04.08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предоставления субсидии из бюджета Ханты-Мансийского автономного округа - Югры Фонду &quot;Югорская региональная микрокредитная компания&quot; в целях обеспечения финансовых затрат социально ориентированных некоммерческих организаций&quot;, &quot;Порядком оказания информационной поддержки региональным  ------------ Недействующая редакция {КонсультантПлюс}">
        <w:r>
          <w:rPr>
            <w:sz w:val="20"/>
            <w:color w:val="0000ff"/>
          </w:rPr>
          <w:t xml:space="preserve">приложения 2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598-п "О мерах по реализации государственной программы Ханты-Мансийского автономного округа - Югры "Развитие гражданского общества".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 -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С.А.АФАНАСЬЕВ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30.06.2023 N 6-нп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НЕКОММЕРЧЕСКОЙ ОРГАНИЗАЦИИ ФОНД</w:t>
      </w:r>
    </w:p>
    <w:p>
      <w:pPr>
        <w:pStyle w:val="2"/>
        <w:jc w:val="center"/>
      </w:pPr>
      <w:r>
        <w:rPr>
          <w:sz w:val="20"/>
        </w:rPr>
        <w:t xml:space="preserve">"ЮГОРСКАЯ РЕГИОНАЛЬНАЯ МИКРОКРЕДИТНАЯ КОМПАНИЯ" В ЦЕЛЯХ</w:t>
      </w:r>
    </w:p>
    <w:p>
      <w:pPr>
        <w:pStyle w:val="2"/>
        <w:jc w:val="center"/>
      </w:pPr>
      <w:r>
        <w:rPr>
          <w:sz w:val="20"/>
        </w:rPr>
        <w:t xml:space="preserve">ОБЕСПЕЧЕНИЯ ФИНАНСОВЫХ ЗАТРАТ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предоставления субсидии некоммерческой организации Фонд "Югорская региональная микрокредитная компания" (далее - Фонд, получатель субсидии) для предоставления микрозаймов социально ориентированным некоммерческим организациям Ханты-Мансийского автономного округа - Югры в целях обеспечения их финансовых затрат (далее - субсидия) (основное </w:t>
      </w:r>
      <w:hyperlink w:history="0" r:id="rId12" w:tooltip="Постановление Правительства ХМАО - Югры от 31.10.2021 N 487-п (ред. от 28.04.2023) &quot;О государственной программе Ханты-Мансийского автономного округа - Югры &quot;Развитие гражданского общества&quot; ------------ Недействующая редакция {КонсультантПлюс}">
        <w:r>
          <w:rPr>
            <w:sz w:val="20"/>
            <w:color w:val="0000ff"/>
          </w:rPr>
          <w:t xml:space="preserve">мероприятие 1.3</w:t>
        </w:r>
      </w:hyperlink>
      <w:r>
        <w:rPr>
          <w:sz w:val="20"/>
        </w:rPr>
        <w:t xml:space="preserve"> "Государственная поддержка организаций инфраструктуры, обеспечивающих благоприятные условия для осуществления деятельности социально ориентированных некоммерческих организаций" подпрограмма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государственной программы Ханты-Мансийского автономного округа - Югры "Развитие гражданского общества", утвержденной постановлением Правительства Ханты-Мансийского автономного округа - Югры от 31 октября 2021 года N 487-п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за счет средств бюджета Ханты-Мансийского автономного округа - Югры (далее также - автономный округ) в объеме, предусмотренном законом о бюджете автономного округа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субсидии осуществляет Департамент экономического развития автономного округа (далее - Депэкономики Югры),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Департаментом финансов автономного округа (далее - Депфин Югры) на едином портале бюджетной системы Российской Федерации государственной интегрированной информационной системе управления общественными финансами "Электронный бюджет" в информационно-телекоммуникационной сети "Интернет"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4. Требования, которым должен соответствовать Фонд на дату проверки документов (любая дата в течение периода, равного 10 рабочим дням с даты регистрации в Депэкономики Югры заявки на предоставление субсидии, указанной в </w:t>
      </w:r>
      <w:hyperlink w:history="0" w:anchor="P63" w:tooltip="6.1. Заявка по утвержденной Депэкономики Югры форме, содержащая запрашиваемый объем субсидии.">
        <w:r>
          <w:rPr>
            <w:sz w:val="20"/>
            <w:color w:val="0000ff"/>
          </w:rPr>
          <w:t xml:space="preserve">подпункте 6.1 пункта 6</w:t>
        </w:r>
      </w:hyperlink>
      <w:r>
        <w:rPr>
          <w:sz w:val="20"/>
        </w:rPr>
        <w:t xml:space="preserve"> настоящего Порядка):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локальные правовые акты, определяющие порядок предоставления финансовой поддержки социально ориентированным некоммерческим организациям, размещаемые на официальном сайте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автономного округа на цели, предусмотренные </w:t>
      </w:r>
      <w:hyperlink w:history="0" w:anchor="P44" w:tooltip="1. Настоящий Порядок определяет механизм предоставления субсидии некоммерческой организации Фонд &quot;Югорская региональная микрокредитная компания&quot; (далее - Фонд, получатель субсидии) для предоставления микрозаймов социально ориентированным некоммерческим организациям Ханты-Мансийского автономного округа - Югры в целях обеспечения их финансовых затрат (далее - субсидия) (основное мероприятие 1.3 &quot;Государственная поддержка организаций инфраструктуры, обеспечивающих благоприятные условия для осуществления дея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субсидии осуществляется на основании соглашения о предоставлении субсидии (далее - Соглашение), которое заключает Депэкономики Югры с Фондом.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о внесении в него изменений и дополнительное соглашение о расторжении Соглашения заключаются в соответствии с типовой формой, установленной приказом Депфина Югры, в государственной информационной системе автономного округа "Региональный электронный бюджет Югры" (далее - информационная система) и подписываются усиленной квалифицированной электронной подписью лица, имеющего право действовать от имени каждой из сторон Соглашения, в информационной системе. При отсутствии технической возможности Соглашение заключаются на бумажном носителе.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документов, представляемых Фондом нарочно в Депэкономики Югры для предоставления субсидии и заключения Соглашения: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Заявка по утвержденной Депэкономики Югры форме, содержащая запрашиваемый объем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Финансовый план Фонда, утвержденный Наблюдательным советом Фонда, на финансовый год, в котором планируется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Справка о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 (по форме, утвержденной приказом Депфина Югры).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Депэкономики Югры регистрирует документы в день их поступления. В течение 3 рабочих дней со дня регистрации документов, указанных в </w:t>
      </w:r>
      <w:hyperlink w:history="0" w:anchor="P62" w:tooltip="6. Перечень документов, представляемых Фондом нарочно в Депэкономики Югры для предоставления субсидии и заключения Соглашен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Депэкономики Югры осуществляет их проверку на правильность оформления, комплектность, достоверность, полноту содержащихся в них сведений (далее - проверка соответствия).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 целью определения соответствия Фонда требованиям </w:t>
      </w:r>
      <w:hyperlink w:history="0" w:anchor="P51" w:tooltip="4. Требования, которым должен соответствовать Фонд на дату проверки документов (любая дата в течение периода, равного 10 рабочим дням с даты регистрации в Депэкономики Югры заявки на предоставление субсидии, указанной в подпункте 6.1 пункта 6 настоящего Порядка):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настоящего Порядка, Депэкономики Югры в течение 3 рабочих дней со дня регистрации документов, определенных </w:t>
      </w:r>
      <w:hyperlink w:history="0" w:anchor="P62" w:tooltip="6. Перечень документов, представляемых Фондом нарочно в Депэкономики Югры для предоставления субсидии и заключения Соглашени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запрашивает в Федеральной налоговой службе в порядке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Депэкономики Югры осуществляет проверку на предмет наличия либо отсутствия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размещенном на официальном сайте Федеральной службы по финансовому мониторингу в информационно-телекоммуникационной сети "Интернет" (в части информации о Фонде);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лиц, размещенном на официальном сайте Федеральной налоговой службы в информационно-телекоммуникационной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Фонда).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Фонд вправе представить документы, указанные в </w:t>
      </w:r>
      <w:hyperlink w:history="0" w:anchor="P67" w:tooltip="8. С целью определения соответствия Фонда требованиям пункта 4 настоящего Порядка, Депэкономики Югры в течение 3 рабочих дней со дня регистрации документов, определенных пунктом 6 настоящего Порядка, запрашивает в Федеральной налоговой службе в порядке межведомственного взаимодейств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2 рабочих дней со дня получения документов, перечисленных в </w:t>
      </w:r>
      <w:hyperlink w:history="0" w:anchor="P67" w:tooltip="8. С целью определения соответствия Фонда требованиям пункта 4 настоящего Порядка, Депэкономики Югры в течение 3 рабочих дней со дня регистрации документов, определенных пунктом 6 настоящего Порядка, запрашивает в Федеральной налоговой службе в порядке межведомственного взаимодействия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Депэкономики Югры осуществляет проверку Фонда на соответствие требованиям, установленным </w:t>
      </w:r>
      <w:hyperlink w:history="0" w:anchor="P51" w:tooltip="4. Требования, которым должен соответствовать Фонд на дату проверки документов (любая дата в течение периода, равного 10 рабочим дням с даты регистрации в Депэкономики Югры заявки на предоставление субсидии, указанной в подпункте 6.1 пункта 6 настоящего Порядка)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(далее - проверка на соответствие требованиям).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2 рабочих дней со дня завершения проверки соответствия и проверки на соответствие требованиям Депэкономики Югры оформляет их результат в виде заключения.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3 рабочих дней со дня подписания заключения, указанного в </w:t>
      </w:r>
      <w:hyperlink w:history="0" w:anchor="P75" w:tooltip="11. В течение 2 рабочих дней со дня завершения проверки соответствия и проверки на соответствие требованиям Депэкономики Югры оформляет их результат в виде заключения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Депэкономики Югры на его основании принимает решение о предоставлении субсидии и заключении Соглашения или решение об отказе в предоставлении субсидии и заключении Соглашения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3 рабочих дней со дня издания приказа, указанного в </w:t>
      </w:r>
      <w:hyperlink w:history="0" w:anchor="P76" w:tooltip="12. В течение 3 рабочих дней со дня подписания заключения, указанного в пункте 11 настоящего Порядка, Депэкономики Югры на его основании принимает решение о предоставлении субсидии и заключении Соглашения или решение об отказе в предоставлении субсидии и заключении Соглашения в форме приказа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Депэкономики Югры письменно уведомляет Фонд о предоставлении или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Депэкономики Югры одновременно с уведомлением направляет в Фонд проект Соглашения для подписания через информационную систему. При отсутствии технической возможности Депэкономики Югры направляет проект Соглашения на бумажном носителе. Фонд не позднее 2 рабочих дней со дня получения проекта Соглашения подписывает его и направляет в Депэкономики Югры, который в течение 2 рабочих дней со дня получения подписанного получателем субсидии проекта Соглашения подписывает и регистрирует его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заключается в срок не позднее 15 рабочих дней с даты доведения Депфином Югры Депэкономики Югры показателей сводной бюджетной росписи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 для принятия Депэкономики Югры решения об отказе в предоставлении субсидии и заключении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Несоответствие представленных Фондом документов требованиям, указанным в </w:t>
      </w:r>
      <w:hyperlink w:history="0" w:anchor="P62" w:tooltip="6. Перечень документов, представляемых Фондом нарочно в Депэкономики Югры для предоставления субсидии и заключения Соглашени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Установление факта недостоверности представленной Фондом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Несоответствие Фонда требованиям, установленным </w:t>
      </w:r>
      <w:hyperlink w:history="0" w:anchor="P51" w:tooltip="4. Требования, которым должен соответствовать Фонд на дату проверки документов (любая дата в течение периода, равного 10 рабочим дням с даты регистрации в Депэкономики Югры заявки на предоставление субсидии, указанной в подпункте 6.1 пункта 6 настоящего Порядка)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Перечисление субсидии осуществляется в соответствии с бюджетным законодательством Российской Федерации на лицевые счета, открытые в Депфине Югры для учета операций со средствами юридических лиц, не являющихся участниками бюджетного процесса, не позднее 3 рабочего дня, следующего за днем представления Фондом в Депэкономики Югры документов для оплаты денежного обязательства Фонда, на финансовое обеспечение которого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Депэкономики Югры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его расторжении при недостижении согласия по новым условиям в случае уменьшения Депэкономики Югры ранее доведенных лимитов бюджетных обязательств, приводящих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Остатки субсидии, не использованные по состоянию на 1 января очередного финансового года, подлежат возврату в бюджет автономного округа не позднее 10 рабочих дней с даты подписания отчетных документов в соответствии с </w:t>
      </w:r>
      <w:hyperlink w:history="0" w:anchor="P93" w:tooltip="III. Требования к отчетност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субсидии не перечислен 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предоставления субсидии является достижение на дату завершения срока действия Соглашения целевого показателя N 2 "Количество действующих микрозаймов, предоставленных социально ориентированным некоммерческим организациям" государственной программы.</w:t>
      </w:r>
    </w:p>
    <w:p>
      <w:pPr>
        <w:pStyle w:val="0"/>
        <w:jc w:val="center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Фонд представляет в Депэкономики Югры ежеквартально не позднее пятого рабочего дня с даты, следующей за отчетным кварталом, отчеты о достижении значения показателя результата предоставления субсидии, об осуществлении расходов, источником финансового обеспечения которых является субсидия, по формам, определенным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Депэкономики Югры вправе установить в Соглашении сроки и формы представления Фондом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Значения показателей результативности предоставления субсидии устанавливает Депэкономики Югры в Соглашении, оценку их достижения осуществляет Депэкономики Югры на основании представленной Фондом отчетности.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Депэкономики Югры и (или) органы государственного финансового контроля с учетом согласия получателя субсидии в соответствии с условиями заключенного Соглашения осуществляют проверку соблюдения порядка и условий предоставления субсидии, в том числе в части достижения результатов ее предоставления, а также в соответствии со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установлении Депэкономики Югры или получении от органа государственного финансового контроля информации о фактах нарушения получателем субсидии порядка и условий предоставления субсидии, а также недостижения показателей результативности ее использования, иных показателей субсидии, установленных Соглашением, Депэкономики Югры в течение 7 рабочих дней со дня установления факта нарушения принимает решение о приостановлении перечисления субсидии до даты устранения выявленных нарушений путем письменного уведомления получателя субсидии, с указанием срока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 установленный срок получателем субсидии выявленных нарушений Депэкономики Югры в течение 7 рабочих дней принимает решение о возврате субсидии и направляет получателю субсидии требование об обеспечении ее возврата в бюджет автономного округа в размере и в сроки, определенные в 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Депэкономики Югры осуществляет мониторинг достижения результатов предоставления субсидии исходя из достижения значений результатов ее предоставления,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ХМАО - Югры от 30.06.2023 N 6-нп</w:t>
            <w:br/>
            <w:t>"Об утверждении порядка предоставления субс...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FF43E7DF0584183AD831BFCDA9C29A29E70F17E788CBCCD69759D82742464D94A8B318205056876BAFCC82223FE5M" TargetMode = "External"/>
	<Relationship Id="rId8" Type="http://schemas.openxmlformats.org/officeDocument/2006/relationships/hyperlink" Target="consultantplus://offline/ref=E8FF43E7DF0584183AD831BFCDA9C29A29E70816EC89CBCCD69759D82742464D94A8B318205056876BAFCC82223FE5M" TargetMode = "External"/>
	<Relationship Id="rId9" Type="http://schemas.openxmlformats.org/officeDocument/2006/relationships/hyperlink" Target="consultantplus://offline/ref=E8FF43E7DF0584183AD82FB2DBC595952BEF5318E68FC8938BC55F8F78124018C6E8ED4173121D8B68B7D08321E88BF0A132EDM" TargetMode = "External"/>
	<Relationship Id="rId10" Type="http://schemas.openxmlformats.org/officeDocument/2006/relationships/hyperlink" Target="consultantplus://offline/ref=E8FF43E7DF0584183AD82FB2DBC595952BEF5318E680C19A82C05F8F78124018C6E8ED4173121D8B68B7D08321E88BF0A132EDM" TargetMode = "External"/>
	<Relationship Id="rId11" Type="http://schemas.openxmlformats.org/officeDocument/2006/relationships/hyperlink" Target="consultantplus://offline/ref=E8FF43E7DF0584183AD82FB2DBC595952BEF5318E680C4938CC35F8F78124018C6E8ED41611245876AB1CF8321FDDDA1E77B3FCAE5E93F95D9D92F5738E6M" TargetMode = "External"/>
	<Relationship Id="rId12" Type="http://schemas.openxmlformats.org/officeDocument/2006/relationships/hyperlink" Target="consultantplus://offline/ref=E8FF43E7DF0584183AD82FB2DBC595952BEF5318E68FC8938BC55F8F78124018C6E8ED41611245876AB2CB8020FDDDA1E77B3FCAE5E93F95D9D92F5738E6M" TargetMode = "External"/>
	<Relationship Id="rId13" Type="http://schemas.openxmlformats.org/officeDocument/2006/relationships/hyperlink" Target="consultantplus://offline/ref=E8FF43E7DF0584183AD831BFCDA9C29A29E70F17E788CBCCD69759D82742464D86A8EB1625564C8D3EE08AD72DF48FEEA22F2CCAE3F533EDM" TargetMode = "External"/>
	<Relationship Id="rId14" Type="http://schemas.openxmlformats.org/officeDocument/2006/relationships/hyperlink" Target="consultantplus://offline/ref=E8FF43E7DF0584183AD831BFCDA9C29A29E70F17E788CBCCD69759D82742464D86A8EB1625544A8D3EE08AD72DF48FEEA22F2CCAE3F533EDM" TargetMode = "External"/>
	<Relationship Id="rId15" Type="http://schemas.openxmlformats.org/officeDocument/2006/relationships/hyperlink" Target="consultantplus://offline/ref=E8FF43E7DF0584183AD831BFCDA9C29A29E70F17E788CBCCD69759D82742464D86A8EB1625564C8D3EE08AD72DF48FEEA22F2CCAE3F533EDM" TargetMode = "External"/>
	<Relationship Id="rId16" Type="http://schemas.openxmlformats.org/officeDocument/2006/relationships/hyperlink" Target="consultantplus://offline/ref=E8FF43E7DF0584183AD831BFCDA9C29A29E70F17E788CBCCD69759D82742464D86A8EB1625544A8D3EE08AD72DF48FEEA22F2CCAE3F533E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ХМАО - Югры от 30.06.2023 N 6-нп
"Об утверждении порядка предоставления субсидии из бюджета Ханты-Мансийского автономного округа - Югры некоммерческой организации Фонд "Югорская региональная микрокредитная компания" в целях обеспечения финансовых затрат социально ориентированных некоммерческих организаций"</dc:title>
  <dcterms:created xsi:type="dcterms:W3CDTF">2023-11-26T12:04:55Z</dcterms:created>
</cp:coreProperties>
</file>